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4D94B"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MINUTES OF THE</w:t>
      </w:r>
    </w:p>
    <w:p w14:paraId="5900F779"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DELRAY OAKS WEST</w:t>
      </w:r>
    </w:p>
    <w:p w14:paraId="1522C616"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BOARD OF DIRECTORS MEETING</w:t>
      </w:r>
    </w:p>
    <w:p w14:paraId="7215E765"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April 7, 2025</w:t>
      </w:r>
    </w:p>
    <w:p w14:paraId="4D5B10BE"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 xml:space="preserve"> 6:00 P.M.</w:t>
      </w:r>
    </w:p>
    <w:p w14:paraId="399E1706"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Zoom Meeting</w:t>
      </w:r>
    </w:p>
    <w:p w14:paraId="00E61E65" w14:textId="77777777" w:rsidR="00EC57D7" w:rsidRDefault="00EC57D7" w:rsidP="00EC57D7">
      <w:pPr>
        <w:spacing w:after="0" w:line="240" w:lineRule="auto"/>
        <w:jc w:val="center"/>
        <w:rPr>
          <w:rFonts w:ascii="Arial" w:eastAsia="Aptos" w:hAnsi="Arial" w:cs="Arial"/>
          <w:b/>
          <w:bCs/>
          <w:kern w:val="2"/>
          <w:sz w:val="24"/>
          <w:szCs w:val="24"/>
          <w14:ligatures w14:val="standardContextual"/>
        </w:rPr>
      </w:pPr>
    </w:p>
    <w:p w14:paraId="1728BAAC"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Directors Present:</w:t>
      </w:r>
    </w:p>
    <w:p w14:paraId="108E11E2"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President: </w:t>
      </w:r>
      <w:r>
        <w:rPr>
          <w:rFonts w:ascii="Arial" w:eastAsia="Aptos" w:hAnsi="Arial" w:cs="Arial"/>
          <w:kern w:val="2"/>
          <w:sz w:val="24"/>
          <w:szCs w:val="24"/>
          <w14:ligatures w14:val="standardContextual"/>
        </w:rPr>
        <w:tab/>
      </w:r>
      <w:r>
        <w:rPr>
          <w:rFonts w:ascii="Arial" w:eastAsia="Aptos" w:hAnsi="Arial" w:cs="Arial"/>
          <w:kern w:val="2"/>
          <w:sz w:val="24"/>
          <w:szCs w:val="24"/>
          <w14:ligatures w14:val="standardContextual"/>
        </w:rPr>
        <w:tab/>
        <w:t>Brian Fried</w:t>
      </w:r>
    </w:p>
    <w:p w14:paraId="3550CF53"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Vice-President: </w:t>
      </w:r>
      <w:r>
        <w:rPr>
          <w:rFonts w:ascii="Arial" w:eastAsia="Aptos" w:hAnsi="Arial" w:cs="Arial"/>
          <w:kern w:val="2"/>
          <w:sz w:val="24"/>
          <w:szCs w:val="24"/>
          <w14:ligatures w14:val="standardContextual"/>
        </w:rPr>
        <w:tab/>
        <w:t>Doug Harris</w:t>
      </w:r>
    </w:p>
    <w:p w14:paraId="782E7888"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Treasurer:</w:t>
      </w:r>
      <w:r>
        <w:rPr>
          <w:rFonts w:ascii="Arial" w:eastAsia="Aptos" w:hAnsi="Arial" w:cs="Arial"/>
          <w:kern w:val="2"/>
          <w:sz w:val="24"/>
          <w:szCs w:val="24"/>
          <w14:ligatures w14:val="standardContextual"/>
        </w:rPr>
        <w:tab/>
      </w:r>
      <w:r>
        <w:rPr>
          <w:rFonts w:ascii="Arial" w:eastAsia="Aptos" w:hAnsi="Arial" w:cs="Arial"/>
          <w:kern w:val="2"/>
          <w:sz w:val="24"/>
          <w:szCs w:val="24"/>
          <w14:ligatures w14:val="standardContextual"/>
        </w:rPr>
        <w:tab/>
        <w:t>Jo Ann Lauterbach</w:t>
      </w:r>
    </w:p>
    <w:p w14:paraId="29D2E5A4"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Secretary: </w:t>
      </w:r>
      <w:r>
        <w:rPr>
          <w:rFonts w:ascii="Arial" w:eastAsia="Aptos" w:hAnsi="Arial" w:cs="Arial"/>
          <w:kern w:val="2"/>
          <w:sz w:val="24"/>
          <w:szCs w:val="24"/>
          <w14:ligatures w14:val="standardContextual"/>
        </w:rPr>
        <w:tab/>
      </w:r>
      <w:r>
        <w:rPr>
          <w:rFonts w:ascii="Arial" w:eastAsia="Aptos" w:hAnsi="Arial" w:cs="Arial"/>
          <w:kern w:val="2"/>
          <w:sz w:val="24"/>
          <w:szCs w:val="24"/>
          <w14:ligatures w14:val="standardContextual"/>
        </w:rPr>
        <w:tab/>
        <w:t>Todd Kennedy</w:t>
      </w:r>
    </w:p>
    <w:p w14:paraId="1AC099ED"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Director: </w:t>
      </w:r>
      <w:r>
        <w:rPr>
          <w:rFonts w:ascii="Arial" w:eastAsia="Aptos" w:hAnsi="Arial" w:cs="Arial"/>
          <w:kern w:val="2"/>
          <w:sz w:val="24"/>
          <w:szCs w:val="24"/>
          <w14:ligatures w14:val="standardContextual"/>
        </w:rPr>
        <w:tab/>
      </w:r>
      <w:r>
        <w:rPr>
          <w:rFonts w:ascii="Arial" w:eastAsia="Aptos" w:hAnsi="Arial" w:cs="Arial"/>
          <w:kern w:val="2"/>
          <w:sz w:val="24"/>
          <w:szCs w:val="24"/>
          <w14:ligatures w14:val="standardContextual"/>
        </w:rPr>
        <w:tab/>
        <w:t>Charlotte Dilks</w:t>
      </w:r>
    </w:p>
    <w:p w14:paraId="69DDC84D" w14:textId="77777777" w:rsidR="00EC57D7" w:rsidRDefault="00EC57D7" w:rsidP="00EC57D7">
      <w:pPr>
        <w:spacing w:after="0" w:line="240" w:lineRule="auto"/>
        <w:rPr>
          <w:rFonts w:ascii="Arial" w:eastAsia="Aptos" w:hAnsi="Arial" w:cs="Arial"/>
          <w:kern w:val="2"/>
          <w:sz w:val="24"/>
          <w:szCs w:val="24"/>
          <w14:ligatures w14:val="standardContextual"/>
        </w:rPr>
      </w:pPr>
    </w:p>
    <w:p w14:paraId="7C5A1C71" w14:textId="77777777" w:rsidR="00EC57D7" w:rsidRDefault="00EC57D7" w:rsidP="00EC57D7">
      <w:pPr>
        <w:spacing w:after="0" w:line="240" w:lineRule="auto"/>
        <w:rPr>
          <w:rFonts w:ascii="Arial" w:eastAsia="Aptos" w:hAnsi="Arial" w:cs="Arial"/>
          <w:kern w:val="2"/>
          <w:sz w:val="24"/>
          <w:szCs w:val="24"/>
          <w14:ligatures w14:val="standardContextual"/>
        </w:rPr>
      </w:pPr>
    </w:p>
    <w:p w14:paraId="28021F87" w14:textId="77777777" w:rsidR="00EC57D7" w:rsidRDefault="00EC57D7" w:rsidP="00EC57D7">
      <w:pPr>
        <w:spacing w:after="0" w:line="240" w:lineRule="auto"/>
        <w:rPr>
          <w:rFonts w:ascii="Arial" w:eastAsia="Aptos" w:hAnsi="Arial" w:cs="Arial"/>
          <w:kern w:val="2"/>
          <w:sz w:val="24"/>
          <w:szCs w:val="24"/>
          <w14:ligatures w14:val="standardContextual"/>
        </w:rPr>
      </w:pPr>
    </w:p>
    <w:p w14:paraId="748036E9"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Meeting was called to order at 6:00 P.M. by President Fried.  Quorum established; proof of notice given.  Fourteen (14) members attended via Zoom.  Lauren Heller, representing Mahogany Services, attended and managed via Zoom.</w:t>
      </w:r>
    </w:p>
    <w:p w14:paraId="75C783AD" w14:textId="77777777" w:rsidR="00EC57D7" w:rsidRDefault="00EC57D7" w:rsidP="00EC57D7">
      <w:pPr>
        <w:spacing w:after="0" w:line="240" w:lineRule="auto"/>
        <w:rPr>
          <w:rFonts w:ascii="Arial" w:eastAsia="Aptos" w:hAnsi="Arial" w:cs="Arial"/>
          <w:kern w:val="2"/>
          <w:sz w:val="24"/>
          <w:szCs w:val="24"/>
          <w14:ligatures w14:val="standardContextual"/>
        </w:rPr>
      </w:pPr>
    </w:p>
    <w:p w14:paraId="02136795"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The minutes of March 3, 2025 were unanimously accepted </w:t>
      </w:r>
    </w:p>
    <w:p w14:paraId="3D79699D" w14:textId="77777777" w:rsidR="00EC57D7" w:rsidRDefault="00EC57D7" w:rsidP="00EC57D7">
      <w:pPr>
        <w:spacing w:after="0" w:line="240" w:lineRule="auto"/>
        <w:rPr>
          <w:rFonts w:ascii="Arial" w:eastAsia="Aptos" w:hAnsi="Arial" w:cs="Arial"/>
          <w:kern w:val="2"/>
          <w:sz w:val="24"/>
          <w:szCs w:val="24"/>
          <w14:ligatures w14:val="standardContextual"/>
        </w:rPr>
      </w:pPr>
    </w:p>
    <w:p w14:paraId="75D58580"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Treasurer Report: Jo Ann Lauterbach</w:t>
      </w:r>
    </w:p>
    <w:p w14:paraId="1B6F6BB3"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Jo Ann gave a comprehensive Treasurer report </w:t>
      </w:r>
    </w:p>
    <w:p w14:paraId="1C837098" w14:textId="77777777" w:rsidR="00EC57D7" w:rsidRDefault="00EC57D7" w:rsidP="00EC57D7">
      <w:pPr>
        <w:spacing w:after="0" w:line="240" w:lineRule="auto"/>
        <w:rPr>
          <w:rFonts w:ascii="Arial" w:eastAsia="Aptos" w:hAnsi="Arial" w:cs="Arial"/>
          <w:kern w:val="2"/>
          <w:sz w:val="24"/>
          <w:szCs w:val="24"/>
          <w14:ligatures w14:val="standardContextual"/>
        </w:rPr>
      </w:pPr>
    </w:p>
    <w:p w14:paraId="79834464" w14:textId="77777777" w:rsidR="00EC57D7" w:rsidRDefault="00EC57D7" w:rsidP="00EC57D7">
      <w:pPr>
        <w:spacing w:after="0" w:line="240" w:lineRule="auto"/>
        <w:rPr>
          <w:rFonts w:ascii="Arial" w:eastAsia="Aptos" w:hAnsi="Arial" w:cs="Arial"/>
          <w:b/>
          <w:bCs/>
          <w:kern w:val="2"/>
          <w:sz w:val="24"/>
          <w:szCs w:val="24"/>
          <w14:ligatures w14:val="standardContextual"/>
        </w:rPr>
      </w:pPr>
      <w:r>
        <w:rPr>
          <w:rFonts w:ascii="Arial" w:eastAsia="Aptos" w:hAnsi="Arial" w:cs="Arial"/>
          <w:b/>
          <w:bCs/>
          <w:kern w:val="2"/>
          <w:sz w:val="24"/>
          <w:szCs w:val="24"/>
          <w14:ligatures w14:val="standardContextual"/>
        </w:rPr>
        <w:t>Business:</w:t>
      </w:r>
    </w:p>
    <w:p w14:paraId="3BE3B3FA" w14:textId="77777777" w:rsidR="00421A2B" w:rsidRDefault="00EC57D7"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The Board solicited three pest control company proposals and unanimously decided on Chemwell that started on April 1.  They are scheduled April 10</w:t>
      </w:r>
      <w:r w:rsidRPr="00EC57D7">
        <w:rPr>
          <w:rFonts w:ascii="Arial" w:eastAsia="Aptos" w:hAnsi="Arial" w:cs="Arial"/>
          <w:bCs/>
          <w:kern w:val="2"/>
          <w:sz w:val="24"/>
          <w:szCs w:val="24"/>
          <w:vertAlign w:val="superscript"/>
          <w14:ligatures w14:val="standardContextual"/>
        </w:rPr>
        <w:t>th</w:t>
      </w:r>
      <w:r>
        <w:rPr>
          <w:rFonts w:ascii="Arial" w:eastAsia="Aptos" w:hAnsi="Arial" w:cs="Arial"/>
          <w:bCs/>
          <w:kern w:val="2"/>
          <w:sz w:val="24"/>
          <w:szCs w:val="24"/>
          <w14:ligatures w14:val="standardContextual"/>
        </w:rPr>
        <w:t xml:space="preserve"> for fertilization and rodent control.</w:t>
      </w:r>
    </w:p>
    <w:p w14:paraId="297C5D35" w14:textId="77777777" w:rsidR="00EC57D7" w:rsidRDefault="00EC57D7"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 xml:space="preserve"> </w:t>
      </w:r>
    </w:p>
    <w:p w14:paraId="23107680" w14:textId="77777777" w:rsidR="00EC57D7" w:rsidRDefault="00EC57D7"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 xml:space="preserve">Irrigation was shut down </w:t>
      </w:r>
      <w:r w:rsidR="00421A2B">
        <w:rPr>
          <w:rFonts w:ascii="Arial" w:eastAsia="Aptos" w:hAnsi="Arial" w:cs="Arial"/>
          <w:bCs/>
          <w:kern w:val="2"/>
          <w:sz w:val="24"/>
          <w:szCs w:val="24"/>
          <w14:ligatures w14:val="standardContextual"/>
        </w:rPr>
        <w:t>over the weekend in the inner circle as there was a main line break.  Total Irrigation will be on site tomorrow to repair.</w:t>
      </w:r>
    </w:p>
    <w:p w14:paraId="499EC179" w14:textId="77777777" w:rsidR="00421A2B" w:rsidRDefault="00421A2B" w:rsidP="00EC57D7">
      <w:pPr>
        <w:spacing w:after="0" w:line="240" w:lineRule="auto"/>
        <w:rPr>
          <w:rFonts w:ascii="Arial" w:eastAsia="Aptos" w:hAnsi="Arial" w:cs="Arial"/>
          <w:bCs/>
          <w:kern w:val="2"/>
          <w:sz w:val="24"/>
          <w:szCs w:val="24"/>
          <w14:ligatures w14:val="standardContextual"/>
        </w:rPr>
      </w:pPr>
    </w:p>
    <w:p w14:paraId="6A7128E7" w14:textId="77777777" w:rsidR="00EC57D7" w:rsidRDefault="00421A2B"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 xml:space="preserve">The Board reached out to five management companies and received three proposals. After meeting with Mahogany and discussing the upgraded needs of Delray Oaks West, Mahogany updated their contract and upgraded expectations. </w:t>
      </w:r>
    </w:p>
    <w:p w14:paraId="123B1FFB" w14:textId="77777777" w:rsidR="00421A2B" w:rsidRDefault="00421A2B"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Brian made a motion to accept the proposal from Mahogany which Charlotte 2</w:t>
      </w:r>
      <w:r w:rsidRPr="00421A2B">
        <w:rPr>
          <w:rFonts w:ascii="Arial" w:eastAsia="Aptos" w:hAnsi="Arial" w:cs="Arial"/>
          <w:bCs/>
          <w:kern w:val="2"/>
          <w:sz w:val="24"/>
          <w:szCs w:val="24"/>
          <w:vertAlign w:val="superscript"/>
          <w14:ligatures w14:val="standardContextual"/>
        </w:rPr>
        <w:t>nd</w:t>
      </w:r>
      <w:r>
        <w:rPr>
          <w:rFonts w:ascii="Arial" w:eastAsia="Aptos" w:hAnsi="Arial" w:cs="Arial"/>
          <w:bCs/>
          <w:kern w:val="2"/>
          <w:sz w:val="24"/>
          <w:szCs w:val="24"/>
          <w14:ligatures w14:val="standardContextual"/>
        </w:rPr>
        <w:t>.  All in favor.</w:t>
      </w:r>
    </w:p>
    <w:p w14:paraId="01468F8B" w14:textId="47BF60B0" w:rsidR="00421A2B"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Work order</w:t>
      </w:r>
      <w:r w:rsidR="00332513">
        <w:rPr>
          <w:rFonts w:ascii="Arial" w:eastAsia="Aptos" w:hAnsi="Arial" w:cs="Arial"/>
          <w:bCs/>
          <w:kern w:val="2"/>
          <w:sz w:val="24"/>
          <w:szCs w:val="24"/>
          <w14:ligatures w14:val="standardContextual"/>
        </w:rPr>
        <w:t>s</w:t>
      </w:r>
      <w:r>
        <w:rPr>
          <w:rFonts w:ascii="Arial" w:eastAsia="Aptos" w:hAnsi="Arial" w:cs="Arial"/>
          <w:bCs/>
          <w:kern w:val="2"/>
          <w:sz w:val="24"/>
          <w:szCs w:val="24"/>
          <w14:ligatures w14:val="standardContextual"/>
        </w:rPr>
        <w:t xml:space="preserve"> will now only be done through Mahogany </w:t>
      </w:r>
      <w:proofErr w:type="gramStart"/>
      <w:r>
        <w:rPr>
          <w:rFonts w:ascii="Arial" w:eastAsia="Aptos" w:hAnsi="Arial" w:cs="Arial"/>
          <w:bCs/>
          <w:kern w:val="2"/>
          <w:sz w:val="24"/>
          <w:szCs w:val="24"/>
          <w14:ligatures w14:val="standardContextual"/>
        </w:rPr>
        <w:t>Services</w:t>
      </w:r>
      <w:proofErr w:type="gramEnd"/>
      <w:r>
        <w:rPr>
          <w:rFonts w:ascii="Arial" w:eastAsia="Aptos" w:hAnsi="Arial" w:cs="Arial"/>
          <w:bCs/>
          <w:kern w:val="2"/>
          <w:sz w:val="24"/>
          <w:szCs w:val="24"/>
          <w14:ligatures w14:val="standardContextual"/>
        </w:rPr>
        <w:t xml:space="preserve"> and a report will be given to the board monthly.</w:t>
      </w:r>
    </w:p>
    <w:p w14:paraId="0AFD732F" w14:textId="77777777" w:rsidR="00BA09D6" w:rsidRDefault="00BA09D6" w:rsidP="00EC57D7">
      <w:pPr>
        <w:spacing w:after="0" w:line="240" w:lineRule="auto"/>
        <w:rPr>
          <w:rFonts w:ascii="Arial" w:eastAsia="Aptos" w:hAnsi="Arial" w:cs="Arial"/>
          <w:bCs/>
          <w:kern w:val="2"/>
          <w:sz w:val="24"/>
          <w:szCs w:val="24"/>
          <w14:ligatures w14:val="standardContextual"/>
        </w:rPr>
      </w:pPr>
    </w:p>
    <w:p w14:paraId="38388195" w14:textId="77777777"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2018 Condo Laws:  The association attorney confirmed that DOW does not have the Kaufman language in their documents and therefore are not subject to the new laws including the term limit statute.</w:t>
      </w:r>
    </w:p>
    <w:p w14:paraId="6ACFF63F" w14:textId="77777777" w:rsidR="00BA09D6" w:rsidRDefault="00BA09D6" w:rsidP="00EC57D7">
      <w:pPr>
        <w:spacing w:after="0" w:line="240" w:lineRule="auto"/>
        <w:rPr>
          <w:rFonts w:ascii="Arial" w:eastAsia="Aptos" w:hAnsi="Arial" w:cs="Arial"/>
          <w:bCs/>
          <w:kern w:val="2"/>
          <w:sz w:val="24"/>
          <w:szCs w:val="24"/>
          <w14:ligatures w14:val="standardContextual"/>
        </w:rPr>
      </w:pPr>
    </w:p>
    <w:p w14:paraId="2DB4B5FC" w14:textId="77777777" w:rsidR="00332513" w:rsidRDefault="00332513" w:rsidP="00EC57D7">
      <w:pPr>
        <w:spacing w:after="0" w:line="240" w:lineRule="auto"/>
        <w:rPr>
          <w:rFonts w:ascii="Arial" w:eastAsia="Aptos" w:hAnsi="Arial" w:cs="Arial"/>
          <w:bCs/>
          <w:kern w:val="2"/>
          <w:sz w:val="24"/>
          <w:szCs w:val="24"/>
          <w14:ligatures w14:val="standardContextual"/>
        </w:rPr>
      </w:pPr>
    </w:p>
    <w:p w14:paraId="54EE690E" w14:textId="77777777" w:rsidR="00332513" w:rsidRDefault="00332513" w:rsidP="00EC57D7">
      <w:pPr>
        <w:spacing w:after="0" w:line="240" w:lineRule="auto"/>
        <w:rPr>
          <w:rFonts w:ascii="Arial" w:eastAsia="Aptos" w:hAnsi="Arial" w:cs="Arial"/>
          <w:bCs/>
          <w:kern w:val="2"/>
          <w:sz w:val="24"/>
          <w:szCs w:val="24"/>
          <w14:ligatures w14:val="standardContextual"/>
        </w:rPr>
      </w:pPr>
    </w:p>
    <w:p w14:paraId="2FE1008C" w14:textId="77777777" w:rsidR="00332513" w:rsidRDefault="00332513" w:rsidP="00EC57D7">
      <w:pPr>
        <w:spacing w:after="0" w:line="240" w:lineRule="auto"/>
        <w:rPr>
          <w:rFonts w:ascii="Arial" w:eastAsia="Aptos" w:hAnsi="Arial" w:cs="Arial"/>
          <w:bCs/>
          <w:kern w:val="2"/>
          <w:sz w:val="24"/>
          <w:szCs w:val="24"/>
          <w14:ligatures w14:val="standardContextual"/>
        </w:rPr>
      </w:pPr>
    </w:p>
    <w:p w14:paraId="311CA27E" w14:textId="77777777" w:rsidR="00332513" w:rsidRDefault="00332513" w:rsidP="00EC57D7">
      <w:pPr>
        <w:spacing w:after="0" w:line="240" w:lineRule="auto"/>
        <w:rPr>
          <w:rFonts w:ascii="Arial" w:eastAsia="Aptos" w:hAnsi="Arial" w:cs="Arial"/>
          <w:bCs/>
          <w:kern w:val="2"/>
          <w:sz w:val="24"/>
          <w:szCs w:val="24"/>
          <w14:ligatures w14:val="standardContextual"/>
        </w:rPr>
      </w:pPr>
    </w:p>
    <w:p w14:paraId="4726D190" w14:textId="5E48E481"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 xml:space="preserve">Roofs: Alliance will have an updated schedule for completion of all roofs later in the week.  They are addressing Building 7 on Friday.  Building 30: </w:t>
      </w:r>
      <w:r w:rsidR="00332513">
        <w:rPr>
          <w:rFonts w:ascii="Arial" w:eastAsia="Aptos" w:hAnsi="Arial" w:cs="Arial"/>
          <w:bCs/>
          <w:kern w:val="2"/>
          <w:sz w:val="24"/>
          <w:szCs w:val="24"/>
          <w14:ligatures w14:val="standardContextual"/>
        </w:rPr>
        <w:t xml:space="preserve">units </w:t>
      </w:r>
      <w:r>
        <w:rPr>
          <w:rFonts w:ascii="Arial" w:eastAsia="Aptos" w:hAnsi="Arial" w:cs="Arial"/>
          <w:bCs/>
          <w:kern w:val="2"/>
          <w:sz w:val="24"/>
          <w:szCs w:val="24"/>
          <w14:ligatures w14:val="standardContextual"/>
        </w:rPr>
        <w:t xml:space="preserve">C&amp;A residents understand the roof problem, waiting to hear back from B&amp;D.  </w:t>
      </w:r>
    </w:p>
    <w:p w14:paraId="374252C3" w14:textId="77777777" w:rsidR="00BA09D6" w:rsidRDefault="00BA09D6" w:rsidP="00EC57D7">
      <w:pPr>
        <w:spacing w:after="0" w:line="240" w:lineRule="auto"/>
        <w:rPr>
          <w:rFonts w:ascii="Arial" w:eastAsia="Aptos" w:hAnsi="Arial" w:cs="Arial"/>
          <w:bCs/>
          <w:kern w:val="2"/>
          <w:sz w:val="24"/>
          <w:szCs w:val="24"/>
          <w14:ligatures w14:val="standardContextual"/>
        </w:rPr>
      </w:pPr>
    </w:p>
    <w:p w14:paraId="066DC754" w14:textId="08174B83"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Landscaping</w:t>
      </w:r>
      <w:r w:rsidR="00332513">
        <w:rPr>
          <w:rFonts w:ascii="Arial" w:eastAsia="Aptos" w:hAnsi="Arial" w:cs="Arial"/>
          <w:bCs/>
          <w:kern w:val="2"/>
          <w:sz w:val="24"/>
          <w:szCs w:val="24"/>
          <w14:ligatures w14:val="standardContextual"/>
        </w:rPr>
        <w:t>: Bids</w:t>
      </w:r>
      <w:r>
        <w:rPr>
          <w:rFonts w:ascii="Arial" w:eastAsia="Aptos" w:hAnsi="Arial" w:cs="Arial"/>
          <w:bCs/>
          <w:kern w:val="2"/>
          <w:sz w:val="24"/>
          <w:szCs w:val="24"/>
          <w14:ligatures w14:val="standardContextual"/>
        </w:rPr>
        <w:t xml:space="preserve"> we</w:t>
      </w:r>
      <w:r w:rsidR="00332513">
        <w:rPr>
          <w:rFonts w:ascii="Arial" w:eastAsia="Aptos" w:hAnsi="Arial" w:cs="Arial"/>
          <w:bCs/>
          <w:kern w:val="2"/>
          <w:sz w:val="24"/>
          <w:szCs w:val="24"/>
          <w14:ligatures w14:val="standardContextual"/>
        </w:rPr>
        <w:t>nt</w:t>
      </w:r>
      <w:r>
        <w:rPr>
          <w:rFonts w:ascii="Arial" w:eastAsia="Aptos" w:hAnsi="Arial" w:cs="Arial"/>
          <w:bCs/>
          <w:kern w:val="2"/>
          <w:sz w:val="24"/>
          <w:szCs w:val="24"/>
          <w14:ligatures w14:val="standardContextual"/>
        </w:rPr>
        <w:t xml:space="preserve"> out </w:t>
      </w:r>
      <w:proofErr w:type="gramStart"/>
      <w:r>
        <w:rPr>
          <w:rFonts w:ascii="Arial" w:eastAsia="Aptos" w:hAnsi="Arial" w:cs="Arial"/>
          <w:bCs/>
          <w:kern w:val="2"/>
          <w:sz w:val="24"/>
          <w:szCs w:val="24"/>
          <w14:ligatures w14:val="standardContextual"/>
        </w:rPr>
        <w:t>for adding</w:t>
      </w:r>
      <w:proofErr w:type="gramEnd"/>
      <w:r>
        <w:rPr>
          <w:rFonts w:ascii="Arial" w:eastAsia="Aptos" w:hAnsi="Arial" w:cs="Arial"/>
          <w:bCs/>
          <w:kern w:val="2"/>
          <w:sz w:val="24"/>
          <w:szCs w:val="24"/>
          <w14:ligatures w14:val="standardContextual"/>
        </w:rPr>
        <w:t xml:space="preserve"> calusia around the dumpsters and arbicola round 10 units.</w:t>
      </w:r>
    </w:p>
    <w:p w14:paraId="3C8495BE" w14:textId="77777777"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Three bids were obtained but after discussion this was tabled until the landscapers see exactly what they will be doing to obtain fair bids.</w:t>
      </w:r>
    </w:p>
    <w:p w14:paraId="457164A7" w14:textId="77777777" w:rsidR="00BA09D6" w:rsidRDefault="00BA09D6" w:rsidP="00EC57D7">
      <w:pPr>
        <w:spacing w:after="0" w:line="240" w:lineRule="auto"/>
        <w:rPr>
          <w:rFonts w:ascii="Arial" w:eastAsia="Aptos" w:hAnsi="Arial" w:cs="Arial"/>
          <w:bCs/>
          <w:kern w:val="2"/>
          <w:sz w:val="24"/>
          <w:szCs w:val="24"/>
          <w14:ligatures w14:val="standardContextual"/>
        </w:rPr>
      </w:pPr>
    </w:p>
    <w:p w14:paraId="2A2F3136" w14:textId="3186BEE9"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 xml:space="preserve">Leak in </w:t>
      </w:r>
      <w:r w:rsidR="00332513">
        <w:rPr>
          <w:rFonts w:ascii="Arial" w:eastAsia="Aptos" w:hAnsi="Arial" w:cs="Arial"/>
          <w:bCs/>
          <w:kern w:val="2"/>
          <w:sz w:val="24"/>
          <w:szCs w:val="24"/>
          <w14:ligatures w14:val="standardContextual"/>
        </w:rPr>
        <w:t>unit 2-D</w:t>
      </w:r>
      <w:r>
        <w:rPr>
          <w:rFonts w:ascii="Arial" w:eastAsia="Aptos" w:hAnsi="Arial" w:cs="Arial"/>
          <w:bCs/>
          <w:kern w:val="2"/>
          <w:sz w:val="24"/>
          <w:szCs w:val="24"/>
          <w14:ligatures w14:val="standardContextual"/>
        </w:rPr>
        <w:t xml:space="preserve"> has been resolved.</w:t>
      </w:r>
    </w:p>
    <w:p w14:paraId="6F7FB696" w14:textId="77777777" w:rsidR="00BA09D6" w:rsidRDefault="00BA09D6" w:rsidP="00EC57D7">
      <w:pPr>
        <w:spacing w:after="0" w:line="240" w:lineRule="auto"/>
        <w:rPr>
          <w:rFonts w:ascii="Arial" w:eastAsia="Aptos" w:hAnsi="Arial" w:cs="Arial"/>
          <w:bCs/>
          <w:kern w:val="2"/>
          <w:sz w:val="24"/>
          <w:szCs w:val="24"/>
          <w14:ligatures w14:val="standardContextual"/>
        </w:rPr>
      </w:pPr>
    </w:p>
    <w:p w14:paraId="118C8DC2" w14:textId="77777777"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Pool Refurbishment:  Living Water has agreed to keep the same price.  Waiting to hear on two others.</w:t>
      </w:r>
    </w:p>
    <w:p w14:paraId="5827094B" w14:textId="77777777" w:rsidR="00BA09D6" w:rsidRDefault="00BA09D6" w:rsidP="00EC57D7">
      <w:pPr>
        <w:spacing w:after="0" w:line="240" w:lineRule="auto"/>
        <w:rPr>
          <w:rFonts w:ascii="Arial" w:eastAsia="Aptos" w:hAnsi="Arial" w:cs="Arial"/>
          <w:bCs/>
          <w:kern w:val="2"/>
          <w:sz w:val="24"/>
          <w:szCs w:val="24"/>
          <w14:ligatures w14:val="standardContextual"/>
        </w:rPr>
      </w:pPr>
    </w:p>
    <w:p w14:paraId="6C9C5677" w14:textId="77777777"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Next Town Hall Meeting:  April 26</w:t>
      </w:r>
    </w:p>
    <w:p w14:paraId="44ADF35D" w14:textId="77777777" w:rsidR="00BA09D6" w:rsidRDefault="00BA09D6" w:rsidP="00EC57D7">
      <w:pPr>
        <w:spacing w:after="0" w:line="240" w:lineRule="auto"/>
        <w:rPr>
          <w:rFonts w:ascii="Arial" w:eastAsia="Aptos" w:hAnsi="Arial" w:cs="Arial"/>
          <w:bCs/>
          <w:kern w:val="2"/>
          <w:sz w:val="24"/>
          <w:szCs w:val="24"/>
          <w14:ligatures w14:val="standardContextual"/>
        </w:rPr>
      </w:pPr>
      <w:r>
        <w:rPr>
          <w:rFonts w:ascii="Arial" w:eastAsia="Aptos" w:hAnsi="Arial" w:cs="Arial"/>
          <w:bCs/>
          <w:kern w:val="2"/>
          <w:sz w:val="24"/>
          <w:szCs w:val="24"/>
          <w14:ligatures w14:val="standardContextual"/>
        </w:rPr>
        <w:t>Next Board Meeting:  May 5, 2025</w:t>
      </w:r>
    </w:p>
    <w:p w14:paraId="605E126C" w14:textId="77777777" w:rsidR="00421A2B" w:rsidRDefault="00421A2B" w:rsidP="00EC57D7">
      <w:pPr>
        <w:spacing w:after="0" w:line="240" w:lineRule="auto"/>
        <w:rPr>
          <w:rFonts w:ascii="Arial" w:eastAsia="Aptos" w:hAnsi="Arial" w:cs="Arial"/>
          <w:bCs/>
          <w:kern w:val="2"/>
          <w:sz w:val="24"/>
          <w:szCs w:val="24"/>
          <w14:ligatures w14:val="standardContextual"/>
        </w:rPr>
      </w:pPr>
    </w:p>
    <w:p w14:paraId="13F598B2" w14:textId="77777777" w:rsidR="00EC57D7" w:rsidRDefault="00EC57D7" w:rsidP="00EC57D7">
      <w:pPr>
        <w:spacing w:after="0" w:line="240" w:lineRule="auto"/>
        <w:rPr>
          <w:rFonts w:ascii="Arial" w:eastAsia="Aptos" w:hAnsi="Arial" w:cs="Arial"/>
          <w:bCs/>
          <w:kern w:val="2"/>
          <w:sz w:val="24"/>
          <w:szCs w:val="24"/>
          <w14:ligatures w14:val="standardContextual"/>
        </w:rPr>
      </w:pPr>
    </w:p>
    <w:p w14:paraId="4FEFA7E0"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 xml:space="preserve">Meeting adjourned at 6:40 P.M. and opened to good and welfare.  </w:t>
      </w:r>
    </w:p>
    <w:p w14:paraId="38081398" w14:textId="77777777" w:rsidR="00EC57D7" w:rsidRDefault="00EC57D7" w:rsidP="00EC57D7">
      <w:pPr>
        <w:spacing w:after="0" w:line="240" w:lineRule="auto"/>
        <w:rPr>
          <w:rFonts w:ascii="Arial" w:eastAsia="Aptos" w:hAnsi="Arial" w:cs="Arial"/>
          <w:kern w:val="2"/>
          <w:sz w:val="24"/>
          <w:szCs w:val="24"/>
          <w14:ligatures w14:val="standardContextual"/>
        </w:rPr>
      </w:pPr>
    </w:p>
    <w:p w14:paraId="28E4722E"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Respectfully submitted,</w:t>
      </w:r>
    </w:p>
    <w:p w14:paraId="5EFD1EE2" w14:textId="77777777" w:rsidR="00EC57D7" w:rsidRDefault="00EC57D7" w:rsidP="00EC57D7">
      <w:pPr>
        <w:spacing w:after="0" w:line="240" w:lineRule="auto"/>
        <w:rPr>
          <w:rFonts w:ascii="Arial" w:eastAsia="Aptos" w:hAnsi="Arial" w:cs="Arial"/>
          <w:kern w:val="2"/>
          <w:sz w:val="24"/>
          <w:szCs w:val="24"/>
          <w14:ligatures w14:val="standardContextual"/>
        </w:rPr>
      </w:pPr>
      <w:r>
        <w:rPr>
          <w:rFonts w:ascii="Arial" w:eastAsia="Aptos" w:hAnsi="Arial" w:cs="Arial"/>
          <w:kern w:val="2"/>
          <w:sz w:val="24"/>
          <w:szCs w:val="24"/>
          <w14:ligatures w14:val="standardContextual"/>
        </w:rPr>
        <w:t>Lauren Heller, LCM</w:t>
      </w:r>
    </w:p>
    <w:p w14:paraId="2F96AB94" w14:textId="77777777" w:rsidR="00EC57D7" w:rsidRDefault="00EC57D7" w:rsidP="00EC57D7"/>
    <w:p w14:paraId="424120AF" w14:textId="77777777" w:rsidR="00667823" w:rsidRDefault="00667823"/>
    <w:sectPr w:rsidR="00667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7D7"/>
    <w:rsid w:val="00332513"/>
    <w:rsid w:val="00421A2B"/>
    <w:rsid w:val="004C7B37"/>
    <w:rsid w:val="00667823"/>
    <w:rsid w:val="00732271"/>
    <w:rsid w:val="00BA09D6"/>
    <w:rsid w:val="00E56DC8"/>
    <w:rsid w:val="00EC5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ABA18"/>
  <w15:docId w15:val="{194F8D7E-BA46-46CC-BF7D-426099DAF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7D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51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gstamant</dc:creator>
  <cp:lastModifiedBy>Todd Kennedy</cp:lastModifiedBy>
  <cp:revision>2</cp:revision>
  <cp:lastPrinted>2025-05-06T18:40:00Z</cp:lastPrinted>
  <dcterms:created xsi:type="dcterms:W3CDTF">2025-05-06T18:43:00Z</dcterms:created>
  <dcterms:modified xsi:type="dcterms:W3CDTF">2025-05-06T18:43:00Z</dcterms:modified>
</cp:coreProperties>
</file>